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363" w14:textId="6D9C5C28" w:rsidR="000B09D4" w:rsidRDefault="00F506ED" w:rsidP="00F506ED">
      <w:pPr>
        <w:jc w:val="center"/>
      </w:pPr>
      <w:r>
        <w:rPr>
          <w:noProof/>
        </w:rPr>
        <w:drawing>
          <wp:inline distT="0" distB="0" distL="0" distR="0" wp14:anchorId="7DA9410C" wp14:editId="7ABC08CB">
            <wp:extent cx="5075555" cy="1857375"/>
            <wp:effectExtent l="0" t="0" r="0" b="9525"/>
            <wp:docPr id="84" name="Picture 1"/>
            <wp:cNvGraphicFramePr/>
            <a:graphic xmlns:a="http://schemas.openxmlformats.org/drawingml/2006/main">
              <a:graphicData uri="http://schemas.openxmlformats.org/drawingml/2006/picture">
                <pic:pic xmlns:pic="http://schemas.openxmlformats.org/drawingml/2006/picture">
                  <pic:nvPicPr>
                    <pic:cNvPr id="84" name="Picture 1"/>
                    <pic:cNvPicPr/>
                  </pic:nvPicPr>
                  <pic:blipFill>
                    <a:blip r:embed="rId4"/>
                    <a:stretch>
                      <a:fillRect/>
                    </a:stretch>
                  </pic:blipFill>
                  <pic:spPr>
                    <a:xfrm>
                      <a:off x="0" y="0"/>
                      <a:ext cx="5079909" cy="1858968"/>
                    </a:xfrm>
                    <a:prstGeom prst="rect">
                      <a:avLst/>
                    </a:prstGeom>
                  </pic:spPr>
                </pic:pic>
              </a:graphicData>
            </a:graphic>
          </wp:inline>
        </w:drawing>
      </w:r>
    </w:p>
    <w:p w14:paraId="35E8D25E" w14:textId="77777777" w:rsidR="00AA1D21" w:rsidRPr="00AA1D21" w:rsidRDefault="00AA1D21" w:rsidP="00F506ED">
      <w:pPr>
        <w:jc w:val="center"/>
        <w:rPr>
          <w:sz w:val="48"/>
          <w:szCs w:val="48"/>
        </w:rPr>
      </w:pPr>
      <w:r w:rsidRPr="00AA1D21">
        <w:rPr>
          <w:sz w:val="48"/>
          <w:szCs w:val="48"/>
        </w:rPr>
        <w:t xml:space="preserve">SPRING </w:t>
      </w:r>
      <w:r w:rsidR="00F506ED" w:rsidRPr="00AA1D21">
        <w:rPr>
          <w:sz w:val="48"/>
          <w:szCs w:val="48"/>
        </w:rPr>
        <w:t xml:space="preserve"> EXHIBITION</w:t>
      </w:r>
      <w:r w:rsidRPr="00AA1D21">
        <w:rPr>
          <w:sz w:val="48"/>
          <w:szCs w:val="48"/>
        </w:rPr>
        <w:t xml:space="preserve"> </w:t>
      </w:r>
    </w:p>
    <w:p w14:paraId="39644D7F" w14:textId="6F41445F" w:rsidR="00F506ED" w:rsidRPr="00AA1D21" w:rsidRDefault="00AA1D21" w:rsidP="00F506ED">
      <w:pPr>
        <w:jc w:val="center"/>
        <w:rPr>
          <w:sz w:val="44"/>
          <w:szCs w:val="44"/>
        </w:rPr>
      </w:pPr>
      <w:r w:rsidRPr="00AA1D21">
        <w:rPr>
          <w:sz w:val="44"/>
          <w:szCs w:val="44"/>
        </w:rPr>
        <w:t>HIMLEY HALL</w:t>
      </w:r>
    </w:p>
    <w:p w14:paraId="4A651A4B" w14:textId="47757E5E" w:rsidR="00F506ED" w:rsidRPr="00AA1D21" w:rsidRDefault="00F506ED" w:rsidP="00F506ED">
      <w:pPr>
        <w:jc w:val="center"/>
        <w:rPr>
          <w:sz w:val="32"/>
          <w:szCs w:val="32"/>
        </w:rPr>
      </w:pPr>
      <w:r w:rsidRPr="00AA1D21">
        <w:rPr>
          <w:sz w:val="32"/>
          <w:szCs w:val="32"/>
        </w:rPr>
        <w:t>9</w:t>
      </w:r>
      <w:r w:rsidRPr="00AA1D21">
        <w:rPr>
          <w:sz w:val="32"/>
          <w:szCs w:val="32"/>
          <w:vertAlign w:val="superscript"/>
        </w:rPr>
        <w:t>TH</w:t>
      </w:r>
      <w:r w:rsidRPr="00AA1D21">
        <w:rPr>
          <w:sz w:val="32"/>
          <w:szCs w:val="32"/>
        </w:rPr>
        <w:t xml:space="preserve"> MARCH – 11</w:t>
      </w:r>
      <w:r w:rsidRPr="00AA1D21">
        <w:rPr>
          <w:sz w:val="32"/>
          <w:szCs w:val="32"/>
          <w:vertAlign w:val="superscript"/>
        </w:rPr>
        <w:t>TH</w:t>
      </w:r>
      <w:r w:rsidRPr="00AA1D21">
        <w:rPr>
          <w:sz w:val="32"/>
          <w:szCs w:val="32"/>
        </w:rPr>
        <w:t xml:space="preserve"> MAY 2026</w:t>
      </w:r>
    </w:p>
    <w:p w14:paraId="164214C7" w14:textId="77777777" w:rsidR="00AA1D21" w:rsidRDefault="00AA1D21" w:rsidP="00F506ED">
      <w:pPr>
        <w:jc w:val="center"/>
        <w:rPr>
          <w:sz w:val="40"/>
          <w:szCs w:val="40"/>
        </w:rPr>
      </w:pPr>
    </w:p>
    <w:p w14:paraId="5999E194" w14:textId="6D2BD543" w:rsidR="00AA1D21" w:rsidRDefault="00AA1D21" w:rsidP="00AA1D21">
      <w:pPr>
        <w:rPr>
          <w:sz w:val="32"/>
          <w:szCs w:val="32"/>
        </w:rPr>
      </w:pPr>
      <w:r w:rsidRPr="00AA1D21">
        <w:rPr>
          <w:sz w:val="32"/>
          <w:szCs w:val="32"/>
        </w:rPr>
        <w:t>Dear All,</w:t>
      </w:r>
    </w:p>
    <w:p w14:paraId="75A6C6D0" w14:textId="24387A03" w:rsidR="00AA1D21" w:rsidRDefault="00AA1D21" w:rsidP="00AA1D21">
      <w:pPr>
        <w:rPr>
          <w:sz w:val="32"/>
          <w:szCs w:val="32"/>
        </w:rPr>
      </w:pPr>
      <w:r>
        <w:rPr>
          <w:sz w:val="32"/>
          <w:szCs w:val="32"/>
        </w:rPr>
        <w:t>The Society has again been offered the opportunity to exhibit works at Himley Hall, Dudley, for approximately 9 weeks between 9</w:t>
      </w:r>
      <w:r w:rsidRPr="00AA1D21">
        <w:rPr>
          <w:sz w:val="32"/>
          <w:szCs w:val="32"/>
          <w:vertAlign w:val="superscript"/>
        </w:rPr>
        <w:t>th</w:t>
      </w:r>
      <w:r>
        <w:rPr>
          <w:sz w:val="32"/>
          <w:szCs w:val="32"/>
        </w:rPr>
        <w:t xml:space="preserve"> March and 11thmay 2026.</w:t>
      </w:r>
    </w:p>
    <w:p w14:paraId="0D5E48AD" w14:textId="77777777" w:rsidR="00AA1D21" w:rsidRDefault="00AA1D21" w:rsidP="00AA1D21">
      <w:pPr>
        <w:rPr>
          <w:sz w:val="32"/>
          <w:szCs w:val="32"/>
        </w:rPr>
      </w:pPr>
    </w:p>
    <w:p w14:paraId="060FE9D4" w14:textId="78FB4C67" w:rsidR="00AA1D21" w:rsidRPr="00AA1D21" w:rsidRDefault="00AA1D21" w:rsidP="00AA1D21">
      <w:pPr>
        <w:rPr>
          <w:sz w:val="32"/>
          <w:szCs w:val="32"/>
        </w:rPr>
      </w:pPr>
      <w:r>
        <w:rPr>
          <w:sz w:val="32"/>
          <w:szCs w:val="32"/>
        </w:rPr>
        <w:t>We have the offer of one side of the South Wing Corridor Gallery exhibition space, and the use of one cabinet for 3D works, PLUS the small Coffee Lounge Gallery with one display cabinet.</w:t>
      </w:r>
    </w:p>
    <w:p w14:paraId="76BE6AB8" w14:textId="250DB9D0" w:rsidR="00AA1D21" w:rsidRDefault="00AA1D21" w:rsidP="00457374">
      <w:pPr>
        <w:rPr>
          <w:sz w:val="32"/>
          <w:szCs w:val="32"/>
        </w:rPr>
      </w:pPr>
      <w:r>
        <w:rPr>
          <w:sz w:val="32"/>
          <w:szCs w:val="32"/>
        </w:rPr>
        <w:t>The Corridor Gallery will take about 50 framed and glazed works, size dependant. The Coffee Lounge</w:t>
      </w:r>
      <w:r w:rsidR="00457374">
        <w:rPr>
          <w:sz w:val="32"/>
          <w:szCs w:val="32"/>
        </w:rPr>
        <w:t xml:space="preserve"> will accommodate approximately 15 medium/large canvases on the chains, and 10/15 smaller works on rigid boards.</w:t>
      </w:r>
    </w:p>
    <w:p w14:paraId="41AC64AE" w14:textId="36999FF8" w:rsidR="00457374" w:rsidRDefault="00457374" w:rsidP="00457374">
      <w:pPr>
        <w:jc w:val="center"/>
        <w:rPr>
          <w:sz w:val="32"/>
          <w:szCs w:val="32"/>
        </w:rPr>
      </w:pPr>
      <w:r w:rsidRPr="00F6149A">
        <w:rPr>
          <w:b/>
          <w:bCs/>
          <w:sz w:val="36"/>
          <w:szCs w:val="36"/>
          <w:u w:val="single"/>
        </w:rPr>
        <w:t>All works must be fitted correctly with 2 mirror/picture plates</w:t>
      </w:r>
      <w:r w:rsidRPr="00692CFC">
        <w:rPr>
          <w:b/>
          <w:bCs/>
          <w:sz w:val="36"/>
          <w:szCs w:val="36"/>
        </w:rPr>
        <w:t xml:space="preserve">                      </w:t>
      </w:r>
      <w:r w:rsidR="00F942BC" w:rsidRPr="00692CFC">
        <w:rPr>
          <w:b/>
          <w:bCs/>
          <w:sz w:val="36"/>
          <w:szCs w:val="36"/>
        </w:rPr>
        <w:t xml:space="preserve">  </w:t>
      </w:r>
      <w:r w:rsidR="00F942BC" w:rsidRPr="00F942BC">
        <w:rPr>
          <w:sz w:val="36"/>
          <w:szCs w:val="36"/>
        </w:rPr>
        <w:t>(</w:t>
      </w:r>
      <w:r w:rsidRPr="00457374">
        <w:rPr>
          <w:sz w:val="32"/>
          <w:szCs w:val="32"/>
        </w:rPr>
        <w:t>see information sheet)</w:t>
      </w:r>
    </w:p>
    <w:p w14:paraId="5B358B7C" w14:textId="77777777" w:rsidR="00692CFC" w:rsidRPr="00F6149A" w:rsidRDefault="00457374" w:rsidP="00457374">
      <w:pPr>
        <w:jc w:val="center"/>
        <w:rPr>
          <w:b/>
          <w:bCs/>
          <w:sz w:val="36"/>
          <w:szCs w:val="36"/>
          <w:u w:val="single"/>
        </w:rPr>
      </w:pPr>
      <w:r w:rsidRPr="00F6149A">
        <w:rPr>
          <w:b/>
          <w:bCs/>
          <w:sz w:val="36"/>
          <w:szCs w:val="36"/>
          <w:u w:val="single"/>
        </w:rPr>
        <w:t xml:space="preserve">All exhibits for the </w:t>
      </w:r>
      <w:r w:rsidR="00692CFC" w:rsidRPr="00F6149A">
        <w:rPr>
          <w:b/>
          <w:bCs/>
          <w:sz w:val="36"/>
          <w:szCs w:val="36"/>
          <w:u w:val="single"/>
        </w:rPr>
        <w:t xml:space="preserve">Corridor Gallery must be framed with glass </w:t>
      </w:r>
    </w:p>
    <w:p w14:paraId="50EB46E9" w14:textId="0898710C" w:rsidR="00457374" w:rsidRPr="00F6149A" w:rsidRDefault="00692CFC" w:rsidP="00457374">
      <w:pPr>
        <w:jc w:val="center"/>
        <w:rPr>
          <w:b/>
          <w:bCs/>
          <w:sz w:val="36"/>
          <w:szCs w:val="36"/>
          <w:u w:val="single"/>
        </w:rPr>
      </w:pPr>
      <w:r w:rsidRPr="00F6149A">
        <w:rPr>
          <w:b/>
          <w:bCs/>
          <w:sz w:val="36"/>
          <w:szCs w:val="36"/>
          <w:u w:val="single"/>
        </w:rPr>
        <w:t>not Perspex.</w:t>
      </w:r>
    </w:p>
    <w:p w14:paraId="7C90ACDD" w14:textId="1DF10C75" w:rsidR="00692CFC" w:rsidRDefault="00692CFC" w:rsidP="00692CFC">
      <w:pPr>
        <w:rPr>
          <w:sz w:val="32"/>
          <w:szCs w:val="32"/>
        </w:rPr>
      </w:pPr>
      <w:r w:rsidRPr="00692CFC">
        <w:rPr>
          <w:sz w:val="32"/>
          <w:szCs w:val="32"/>
        </w:rPr>
        <w:t>The Exhibition office</w:t>
      </w:r>
      <w:r w:rsidR="00F6149A">
        <w:rPr>
          <w:sz w:val="32"/>
          <w:szCs w:val="32"/>
        </w:rPr>
        <w:t>r</w:t>
      </w:r>
      <w:r w:rsidRPr="00692CFC">
        <w:rPr>
          <w:sz w:val="32"/>
          <w:szCs w:val="32"/>
        </w:rPr>
        <w:t>, who has the final say on work being displayed</w:t>
      </w:r>
      <w:r>
        <w:rPr>
          <w:sz w:val="32"/>
          <w:szCs w:val="32"/>
        </w:rPr>
        <w:t>,</w:t>
      </w:r>
      <w:r w:rsidRPr="00692CFC">
        <w:rPr>
          <w:sz w:val="32"/>
          <w:szCs w:val="32"/>
        </w:rPr>
        <w:t xml:space="preserve"> has stipulated that</w:t>
      </w:r>
      <w:r>
        <w:rPr>
          <w:sz w:val="32"/>
          <w:szCs w:val="32"/>
        </w:rPr>
        <w:t xml:space="preserve"> it cannot be work exhibited at Himley Hall in the past two years. This does not rule out work which has been exhibited in other WSA exhibitions. </w:t>
      </w:r>
    </w:p>
    <w:p w14:paraId="051411ED" w14:textId="77777777" w:rsidR="00692CFC" w:rsidRPr="00692CFC" w:rsidRDefault="00692CFC" w:rsidP="00692CFC">
      <w:pPr>
        <w:rPr>
          <w:sz w:val="40"/>
          <w:szCs w:val="40"/>
        </w:rPr>
      </w:pPr>
    </w:p>
    <w:p w14:paraId="354F3736" w14:textId="77777777" w:rsidR="00916608" w:rsidRDefault="00916608" w:rsidP="00692CFC">
      <w:pPr>
        <w:rPr>
          <w:sz w:val="32"/>
          <w:szCs w:val="32"/>
        </w:rPr>
      </w:pPr>
    </w:p>
    <w:p w14:paraId="3BAA5E0F" w14:textId="5A390A28" w:rsidR="00692CFC" w:rsidRDefault="00692CFC" w:rsidP="00692CFC">
      <w:pPr>
        <w:rPr>
          <w:sz w:val="32"/>
          <w:szCs w:val="32"/>
        </w:rPr>
      </w:pPr>
      <w:r w:rsidRPr="00692CFC">
        <w:rPr>
          <w:sz w:val="32"/>
          <w:szCs w:val="32"/>
        </w:rPr>
        <w:t>The Society</w:t>
      </w:r>
      <w:r>
        <w:rPr>
          <w:sz w:val="32"/>
          <w:szCs w:val="32"/>
        </w:rPr>
        <w:t xml:space="preserve"> does ask though</w:t>
      </w:r>
      <w:r w:rsidR="00916608">
        <w:rPr>
          <w:sz w:val="32"/>
          <w:szCs w:val="32"/>
        </w:rPr>
        <w:t>,</w:t>
      </w:r>
      <w:r>
        <w:rPr>
          <w:sz w:val="32"/>
          <w:szCs w:val="32"/>
        </w:rPr>
        <w:t xml:space="preserve"> that all works are clean, </w:t>
      </w:r>
      <w:r w:rsidR="00916608">
        <w:rPr>
          <w:sz w:val="32"/>
          <w:szCs w:val="32"/>
        </w:rPr>
        <w:t>have</w:t>
      </w:r>
      <w:r>
        <w:rPr>
          <w:sz w:val="32"/>
          <w:szCs w:val="32"/>
        </w:rPr>
        <w:t xml:space="preserve"> two </w:t>
      </w:r>
      <w:r w:rsidR="00F6149A">
        <w:rPr>
          <w:sz w:val="32"/>
          <w:szCs w:val="32"/>
        </w:rPr>
        <w:t>mirror plates</w:t>
      </w:r>
      <w:r>
        <w:rPr>
          <w:sz w:val="32"/>
          <w:szCs w:val="32"/>
        </w:rPr>
        <w:t xml:space="preserve"> fitted correctly, and</w:t>
      </w:r>
      <w:r w:rsidR="00916608">
        <w:rPr>
          <w:sz w:val="32"/>
          <w:szCs w:val="32"/>
        </w:rPr>
        <w:t>,</w:t>
      </w:r>
      <w:r>
        <w:rPr>
          <w:sz w:val="32"/>
          <w:szCs w:val="32"/>
        </w:rPr>
        <w:t xml:space="preserve"> where necessary</w:t>
      </w:r>
      <w:r w:rsidR="00916608">
        <w:rPr>
          <w:sz w:val="32"/>
          <w:szCs w:val="32"/>
        </w:rPr>
        <w:t xml:space="preserve">, </w:t>
      </w:r>
      <w:r>
        <w:rPr>
          <w:sz w:val="32"/>
          <w:szCs w:val="32"/>
        </w:rPr>
        <w:t>well mounted</w:t>
      </w:r>
      <w:r w:rsidR="00916608">
        <w:rPr>
          <w:sz w:val="32"/>
          <w:szCs w:val="32"/>
        </w:rPr>
        <w:t>, glass glazed and framed.</w:t>
      </w:r>
    </w:p>
    <w:p w14:paraId="006E0A2B" w14:textId="6A4E96EE" w:rsidR="00916608" w:rsidRPr="00F6149A" w:rsidRDefault="00916608" w:rsidP="00692CFC">
      <w:pPr>
        <w:rPr>
          <w:b/>
          <w:bCs/>
          <w:sz w:val="36"/>
          <w:szCs w:val="36"/>
        </w:rPr>
      </w:pPr>
      <w:r w:rsidRPr="00F6149A">
        <w:rPr>
          <w:b/>
          <w:bCs/>
          <w:sz w:val="40"/>
          <w:szCs w:val="40"/>
          <w:u w:val="single"/>
        </w:rPr>
        <w:t xml:space="preserve">Submission opens on </w:t>
      </w:r>
      <w:r w:rsidR="00F6149A" w:rsidRPr="00F6149A">
        <w:rPr>
          <w:b/>
          <w:bCs/>
          <w:sz w:val="40"/>
          <w:szCs w:val="40"/>
          <w:u w:val="single"/>
        </w:rPr>
        <w:t>Friday 30th</w:t>
      </w:r>
      <w:r w:rsidRPr="00F6149A">
        <w:rPr>
          <w:b/>
          <w:bCs/>
          <w:sz w:val="40"/>
          <w:szCs w:val="40"/>
          <w:u w:val="single"/>
        </w:rPr>
        <w:t xml:space="preserve"> January and closes on Sunday 22nd February</w:t>
      </w:r>
      <w:r w:rsidRPr="00F6149A">
        <w:rPr>
          <w:b/>
          <w:bCs/>
          <w:sz w:val="36"/>
          <w:szCs w:val="36"/>
        </w:rPr>
        <w:t>.</w:t>
      </w:r>
    </w:p>
    <w:p w14:paraId="1D708B8F" w14:textId="56B935D4" w:rsidR="00EC4E0F" w:rsidRDefault="00EC4E0F" w:rsidP="00EC4E0F">
      <w:pPr>
        <w:jc w:val="center"/>
        <w:rPr>
          <w:b/>
          <w:bCs/>
          <w:sz w:val="40"/>
          <w:szCs w:val="40"/>
        </w:rPr>
      </w:pPr>
      <w:r w:rsidRPr="00EC4E0F">
        <w:rPr>
          <w:b/>
          <w:bCs/>
          <w:sz w:val="40"/>
          <w:szCs w:val="40"/>
        </w:rPr>
        <w:t>There is no submission fee</w:t>
      </w:r>
      <w:r>
        <w:rPr>
          <w:b/>
          <w:bCs/>
          <w:sz w:val="40"/>
          <w:szCs w:val="40"/>
        </w:rPr>
        <w:t>.</w:t>
      </w:r>
    </w:p>
    <w:p w14:paraId="7C0E9BF0" w14:textId="2A164874" w:rsidR="00EC4E0F" w:rsidRPr="00EC4E0F" w:rsidRDefault="00EC4E0F" w:rsidP="00EC4E0F">
      <w:pPr>
        <w:jc w:val="center"/>
        <w:rPr>
          <w:b/>
          <w:bCs/>
          <w:sz w:val="40"/>
          <w:szCs w:val="40"/>
        </w:rPr>
      </w:pPr>
      <w:r>
        <w:rPr>
          <w:b/>
          <w:bCs/>
          <w:sz w:val="40"/>
          <w:szCs w:val="40"/>
        </w:rPr>
        <w:t>There is no selection</w:t>
      </w:r>
    </w:p>
    <w:p w14:paraId="07381478" w14:textId="722ABC2C" w:rsidR="00916608" w:rsidRDefault="00916608" w:rsidP="00692CFC">
      <w:pPr>
        <w:rPr>
          <w:sz w:val="32"/>
          <w:szCs w:val="32"/>
        </w:rPr>
      </w:pPr>
      <w:r>
        <w:rPr>
          <w:sz w:val="32"/>
          <w:szCs w:val="32"/>
        </w:rPr>
        <w:t>We shall need your name, the titles and sizes of up to four works, the medium used and the price you would like to receive if the work is sold.</w:t>
      </w:r>
    </w:p>
    <w:p w14:paraId="06C0D655" w14:textId="5399ABEE" w:rsidR="00916608" w:rsidRDefault="00EC4E0F" w:rsidP="00692CFC">
      <w:pPr>
        <w:rPr>
          <w:sz w:val="32"/>
          <w:szCs w:val="32"/>
        </w:rPr>
      </w:pPr>
      <w:r>
        <w:rPr>
          <w:sz w:val="32"/>
          <w:szCs w:val="32"/>
        </w:rPr>
        <w:t>Himley will add a 40% commission +VAT to your asking price.</w:t>
      </w:r>
    </w:p>
    <w:p w14:paraId="4DBFDB52" w14:textId="584A1385" w:rsidR="00916608" w:rsidRDefault="00916608" w:rsidP="00692CFC">
      <w:pPr>
        <w:rPr>
          <w:sz w:val="32"/>
          <w:szCs w:val="32"/>
        </w:rPr>
      </w:pPr>
      <w:r>
        <w:rPr>
          <w:sz w:val="32"/>
          <w:szCs w:val="32"/>
        </w:rPr>
        <w:t>Please indicate if a work is ‘NOT FOR SALE’ but still include a price for insurance purposes.</w:t>
      </w:r>
    </w:p>
    <w:p w14:paraId="3990F245" w14:textId="666AE53A" w:rsidR="00732AE6" w:rsidRPr="00F942BC" w:rsidRDefault="00732AE6" w:rsidP="00692CFC">
      <w:pPr>
        <w:rPr>
          <w:b/>
          <w:bCs/>
          <w:sz w:val="32"/>
          <w:szCs w:val="32"/>
        </w:rPr>
      </w:pPr>
      <w:r w:rsidRPr="00F942BC">
        <w:rPr>
          <w:b/>
          <w:bCs/>
          <w:sz w:val="32"/>
          <w:szCs w:val="32"/>
        </w:rPr>
        <w:t>Please ensure that works adhere to Copyrite regulations</w:t>
      </w:r>
      <w:r w:rsidR="00F942BC" w:rsidRPr="00F942BC">
        <w:rPr>
          <w:b/>
          <w:bCs/>
          <w:sz w:val="32"/>
          <w:szCs w:val="32"/>
        </w:rPr>
        <w:t xml:space="preserve"> and that no works </w:t>
      </w:r>
      <w:r w:rsidR="00A30A82">
        <w:rPr>
          <w:b/>
          <w:bCs/>
          <w:sz w:val="32"/>
          <w:szCs w:val="32"/>
        </w:rPr>
        <w:t xml:space="preserve">are </w:t>
      </w:r>
      <w:r w:rsidR="00F942BC" w:rsidRPr="00F942BC">
        <w:rPr>
          <w:b/>
          <w:bCs/>
          <w:sz w:val="32"/>
          <w:szCs w:val="32"/>
        </w:rPr>
        <w:t xml:space="preserve"> of an offensive nature</w:t>
      </w:r>
      <w:r w:rsidR="00F942BC">
        <w:rPr>
          <w:b/>
          <w:bCs/>
          <w:sz w:val="32"/>
          <w:szCs w:val="32"/>
        </w:rPr>
        <w:t>.</w:t>
      </w:r>
    </w:p>
    <w:p w14:paraId="5BC64C2D" w14:textId="2B3D0E94" w:rsidR="00EC4E0F" w:rsidRDefault="00EC4E0F" w:rsidP="00692CFC">
      <w:pPr>
        <w:rPr>
          <w:b/>
          <w:bCs/>
          <w:sz w:val="32"/>
          <w:szCs w:val="32"/>
        </w:rPr>
      </w:pPr>
      <w:r>
        <w:rPr>
          <w:sz w:val="32"/>
          <w:szCs w:val="32"/>
        </w:rPr>
        <w:t>If we are fortunate to have more works than Himley can suitably display you may be asked to reduce the number of your submissions before the delivery date</w:t>
      </w:r>
      <w:r w:rsidRPr="00EC4E0F">
        <w:rPr>
          <w:b/>
          <w:bCs/>
          <w:sz w:val="32"/>
          <w:szCs w:val="32"/>
        </w:rPr>
        <w:t>. Submission will close earlier if we have well over the number of works required</w:t>
      </w:r>
      <w:r>
        <w:rPr>
          <w:b/>
          <w:bCs/>
          <w:sz w:val="32"/>
          <w:szCs w:val="32"/>
        </w:rPr>
        <w:t>.</w:t>
      </w:r>
    </w:p>
    <w:p w14:paraId="002DD693" w14:textId="77777777" w:rsidR="00732AE6" w:rsidRPr="00F942BC" w:rsidRDefault="00732AE6" w:rsidP="00F942BC">
      <w:pPr>
        <w:jc w:val="center"/>
        <w:rPr>
          <w:b/>
          <w:bCs/>
          <w:sz w:val="40"/>
          <w:szCs w:val="40"/>
        </w:rPr>
      </w:pPr>
      <w:r w:rsidRPr="00F942BC">
        <w:rPr>
          <w:b/>
          <w:bCs/>
          <w:sz w:val="40"/>
          <w:szCs w:val="40"/>
        </w:rPr>
        <w:t>All works must be delivered to Himley Hall on the afternoon of</w:t>
      </w:r>
    </w:p>
    <w:p w14:paraId="0B031B45" w14:textId="1554FA28" w:rsidR="00732AE6" w:rsidRPr="00F942BC" w:rsidRDefault="00732AE6" w:rsidP="00F942BC">
      <w:pPr>
        <w:jc w:val="center"/>
        <w:rPr>
          <w:b/>
          <w:bCs/>
          <w:sz w:val="40"/>
          <w:szCs w:val="40"/>
        </w:rPr>
      </w:pPr>
      <w:r w:rsidRPr="00F942BC">
        <w:rPr>
          <w:b/>
          <w:bCs/>
          <w:sz w:val="40"/>
          <w:szCs w:val="40"/>
        </w:rPr>
        <w:t>Monday 9</w:t>
      </w:r>
      <w:r w:rsidRPr="00F942BC">
        <w:rPr>
          <w:b/>
          <w:bCs/>
          <w:sz w:val="40"/>
          <w:szCs w:val="40"/>
          <w:vertAlign w:val="superscript"/>
        </w:rPr>
        <w:t>th</w:t>
      </w:r>
      <w:r w:rsidRPr="00F942BC">
        <w:rPr>
          <w:b/>
          <w:bCs/>
          <w:sz w:val="40"/>
          <w:szCs w:val="40"/>
        </w:rPr>
        <w:t xml:space="preserve"> March, 1 – 3 pm</w:t>
      </w:r>
    </w:p>
    <w:p w14:paraId="7F7C712E" w14:textId="77777777" w:rsidR="00732AE6" w:rsidRDefault="00732AE6" w:rsidP="00692CFC">
      <w:pPr>
        <w:rPr>
          <w:b/>
          <w:bCs/>
          <w:sz w:val="32"/>
          <w:szCs w:val="32"/>
        </w:rPr>
      </w:pPr>
    </w:p>
    <w:p w14:paraId="2E7457F6" w14:textId="10A4AA8B" w:rsidR="00732AE6" w:rsidRDefault="00732AE6" w:rsidP="00692CFC">
      <w:pPr>
        <w:rPr>
          <w:sz w:val="32"/>
          <w:szCs w:val="32"/>
        </w:rPr>
      </w:pPr>
      <w:r>
        <w:rPr>
          <w:sz w:val="32"/>
          <w:szCs w:val="32"/>
        </w:rPr>
        <w:t>If you decide to exhibit with us, please complete the form and return it to</w:t>
      </w:r>
    </w:p>
    <w:p w14:paraId="2D0735FF" w14:textId="19F8F9ED" w:rsidR="00732AE6" w:rsidRDefault="00732AE6" w:rsidP="00692CFC">
      <w:pPr>
        <w:rPr>
          <w:b/>
          <w:bCs/>
          <w:sz w:val="32"/>
          <w:szCs w:val="32"/>
        </w:rPr>
      </w:pPr>
      <w:hyperlink r:id="rId5" w:history="1">
        <w:r w:rsidRPr="002C5284">
          <w:rPr>
            <w:rStyle w:val="Hyperlink"/>
            <w:b/>
            <w:bCs/>
            <w:sz w:val="32"/>
            <w:szCs w:val="32"/>
          </w:rPr>
          <w:t>prenhard@hotmail.co.uk</w:t>
        </w:r>
      </w:hyperlink>
      <w:r>
        <w:rPr>
          <w:b/>
          <w:bCs/>
          <w:sz w:val="32"/>
          <w:szCs w:val="32"/>
        </w:rPr>
        <w:t>.</w:t>
      </w:r>
    </w:p>
    <w:p w14:paraId="18DC8C30" w14:textId="64010B4A" w:rsidR="00F942BC" w:rsidRDefault="00732AE6" w:rsidP="00692CFC">
      <w:pPr>
        <w:rPr>
          <w:sz w:val="32"/>
          <w:szCs w:val="32"/>
        </w:rPr>
      </w:pPr>
      <w:r>
        <w:rPr>
          <w:sz w:val="32"/>
          <w:szCs w:val="32"/>
        </w:rPr>
        <w:t>a</w:t>
      </w:r>
      <w:r w:rsidRPr="00732AE6">
        <w:rPr>
          <w:sz w:val="32"/>
          <w:szCs w:val="32"/>
        </w:rPr>
        <w:t>s soon as possible</w:t>
      </w:r>
      <w:r>
        <w:rPr>
          <w:sz w:val="32"/>
          <w:szCs w:val="32"/>
        </w:rPr>
        <w:t>, as all information has to be at Himley by 1</w:t>
      </w:r>
      <w:r w:rsidRPr="00732AE6">
        <w:rPr>
          <w:sz w:val="32"/>
          <w:szCs w:val="32"/>
          <w:vertAlign w:val="superscript"/>
        </w:rPr>
        <w:t>st</w:t>
      </w:r>
      <w:r>
        <w:rPr>
          <w:sz w:val="32"/>
          <w:szCs w:val="32"/>
        </w:rPr>
        <w:t xml:space="preserve"> </w:t>
      </w:r>
      <w:r w:rsidR="00F942BC">
        <w:rPr>
          <w:sz w:val="32"/>
          <w:szCs w:val="32"/>
        </w:rPr>
        <w:t>M</w:t>
      </w:r>
      <w:r>
        <w:rPr>
          <w:sz w:val="32"/>
          <w:szCs w:val="32"/>
        </w:rPr>
        <w:t>arch</w:t>
      </w:r>
      <w:r w:rsidR="00F942BC">
        <w:rPr>
          <w:sz w:val="32"/>
          <w:szCs w:val="32"/>
        </w:rPr>
        <w:t>.</w:t>
      </w:r>
    </w:p>
    <w:p w14:paraId="51A3D9B1" w14:textId="065B8D7F" w:rsidR="00F942BC" w:rsidRDefault="00F942BC" w:rsidP="00692CFC">
      <w:pPr>
        <w:rPr>
          <w:sz w:val="32"/>
          <w:szCs w:val="32"/>
        </w:rPr>
      </w:pPr>
      <w:r>
        <w:rPr>
          <w:sz w:val="32"/>
          <w:szCs w:val="32"/>
        </w:rPr>
        <w:t>Look forward to hearing from you soon.</w:t>
      </w:r>
    </w:p>
    <w:p w14:paraId="73B87915" w14:textId="3E9AAD4F" w:rsidR="00F942BC" w:rsidRDefault="00F942BC" w:rsidP="00692CFC">
      <w:pPr>
        <w:rPr>
          <w:sz w:val="32"/>
          <w:szCs w:val="32"/>
        </w:rPr>
      </w:pPr>
      <w:r>
        <w:rPr>
          <w:sz w:val="32"/>
          <w:szCs w:val="32"/>
        </w:rPr>
        <w:t>Pam.</w:t>
      </w:r>
    </w:p>
    <w:p w14:paraId="6A6C0F54" w14:textId="02C6D737" w:rsidR="00F942BC" w:rsidRPr="00732AE6" w:rsidRDefault="00F942BC" w:rsidP="00692CFC">
      <w:pPr>
        <w:rPr>
          <w:sz w:val="32"/>
          <w:szCs w:val="32"/>
        </w:rPr>
      </w:pPr>
      <w:r>
        <w:rPr>
          <w:sz w:val="32"/>
          <w:szCs w:val="32"/>
        </w:rPr>
        <w:t xml:space="preserve">WSA Exhibition Lead, Himley </w:t>
      </w:r>
      <w:r w:rsidR="00F6149A">
        <w:rPr>
          <w:sz w:val="32"/>
          <w:szCs w:val="32"/>
        </w:rPr>
        <w:t>H</w:t>
      </w:r>
      <w:r>
        <w:rPr>
          <w:sz w:val="32"/>
          <w:szCs w:val="32"/>
        </w:rPr>
        <w:t>all.</w:t>
      </w:r>
    </w:p>
    <w:sectPr w:rsidR="00F942BC" w:rsidRPr="00732AE6" w:rsidSect="00F506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ED"/>
    <w:rsid w:val="000B09D4"/>
    <w:rsid w:val="000F24C0"/>
    <w:rsid w:val="00376E1D"/>
    <w:rsid w:val="00457374"/>
    <w:rsid w:val="00692CFC"/>
    <w:rsid w:val="00732AE6"/>
    <w:rsid w:val="00855FEF"/>
    <w:rsid w:val="00916608"/>
    <w:rsid w:val="00944682"/>
    <w:rsid w:val="00A30A82"/>
    <w:rsid w:val="00AA1D21"/>
    <w:rsid w:val="00D91263"/>
    <w:rsid w:val="00EA5FD8"/>
    <w:rsid w:val="00EC4E0F"/>
    <w:rsid w:val="00F506ED"/>
    <w:rsid w:val="00F6149A"/>
    <w:rsid w:val="00F9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D4F9"/>
  <w15:chartTrackingRefBased/>
  <w15:docId w15:val="{7D643A28-623B-4E00-B5B0-ABFB609E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6ED"/>
    <w:rPr>
      <w:rFonts w:eastAsiaTheme="majorEastAsia" w:cstheme="majorBidi"/>
      <w:color w:val="272727" w:themeColor="text1" w:themeTint="D8"/>
    </w:rPr>
  </w:style>
  <w:style w:type="paragraph" w:styleId="Title">
    <w:name w:val="Title"/>
    <w:basedOn w:val="Normal"/>
    <w:next w:val="Normal"/>
    <w:link w:val="TitleChar"/>
    <w:uiPriority w:val="10"/>
    <w:qFormat/>
    <w:rsid w:val="00F50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6ED"/>
    <w:pPr>
      <w:spacing w:before="160"/>
      <w:jc w:val="center"/>
    </w:pPr>
    <w:rPr>
      <w:i/>
      <w:iCs/>
      <w:color w:val="404040" w:themeColor="text1" w:themeTint="BF"/>
    </w:rPr>
  </w:style>
  <w:style w:type="character" w:customStyle="1" w:styleId="QuoteChar">
    <w:name w:val="Quote Char"/>
    <w:basedOn w:val="DefaultParagraphFont"/>
    <w:link w:val="Quote"/>
    <w:uiPriority w:val="29"/>
    <w:rsid w:val="00F506ED"/>
    <w:rPr>
      <w:i/>
      <w:iCs/>
      <w:color w:val="404040" w:themeColor="text1" w:themeTint="BF"/>
    </w:rPr>
  </w:style>
  <w:style w:type="paragraph" w:styleId="ListParagraph">
    <w:name w:val="List Paragraph"/>
    <w:basedOn w:val="Normal"/>
    <w:uiPriority w:val="34"/>
    <w:qFormat/>
    <w:rsid w:val="00F506ED"/>
    <w:pPr>
      <w:ind w:left="720"/>
      <w:contextualSpacing/>
    </w:pPr>
  </w:style>
  <w:style w:type="character" w:styleId="IntenseEmphasis">
    <w:name w:val="Intense Emphasis"/>
    <w:basedOn w:val="DefaultParagraphFont"/>
    <w:uiPriority w:val="21"/>
    <w:qFormat/>
    <w:rsid w:val="00F506ED"/>
    <w:rPr>
      <w:i/>
      <w:iCs/>
      <w:color w:val="2F5496" w:themeColor="accent1" w:themeShade="BF"/>
    </w:rPr>
  </w:style>
  <w:style w:type="paragraph" w:styleId="IntenseQuote">
    <w:name w:val="Intense Quote"/>
    <w:basedOn w:val="Normal"/>
    <w:next w:val="Normal"/>
    <w:link w:val="IntenseQuoteChar"/>
    <w:uiPriority w:val="30"/>
    <w:qFormat/>
    <w:rsid w:val="00F50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6ED"/>
    <w:rPr>
      <w:i/>
      <w:iCs/>
      <w:color w:val="2F5496" w:themeColor="accent1" w:themeShade="BF"/>
    </w:rPr>
  </w:style>
  <w:style w:type="character" w:styleId="IntenseReference">
    <w:name w:val="Intense Reference"/>
    <w:basedOn w:val="DefaultParagraphFont"/>
    <w:uiPriority w:val="32"/>
    <w:qFormat/>
    <w:rsid w:val="00F506ED"/>
    <w:rPr>
      <w:b/>
      <w:bCs/>
      <w:smallCaps/>
      <w:color w:val="2F5496" w:themeColor="accent1" w:themeShade="BF"/>
      <w:spacing w:val="5"/>
    </w:rPr>
  </w:style>
  <w:style w:type="character" w:styleId="Hyperlink">
    <w:name w:val="Hyperlink"/>
    <w:basedOn w:val="DefaultParagraphFont"/>
    <w:uiPriority w:val="99"/>
    <w:unhideWhenUsed/>
    <w:rsid w:val="00732AE6"/>
    <w:rPr>
      <w:color w:val="0563C1" w:themeColor="hyperlink"/>
      <w:u w:val="single"/>
    </w:rPr>
  </w:style>
  <w:style w:type="character" w:styleId="UnresolvedMention">
    <w:name w:val="Unresolved Mention"/>
    <w:basedOn w:val="DefaultParagraphFont"/>
    <w:uiPriority w:val="99"/>
    <w:semiHidden/>
    <w:unhideWhenUsed/>
    <w:rsid w:val="00732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nhard@hotmail.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renhard</dc:creator>
  <cp:keywords/>
  <dc:description/>
  <cp:lastModifiedBy>pamela renhard</cp:lastModifiedBy>
  <cp:revision>4</cp:revision>
  <dcterms:created xsi:type="dcterms:W3CDTF">2026-01-07T11:17:00Z</dcterms:created>
  <dcterms:modified xsi:type="dcterms:W3CDTF">2026-01-28T11:09:00Z</dcterms:modified>
</cp:coreProperties>
</file>